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04" w:rsidRPr="00BE2AB6" w:rsidRDefault="00C94204" w:rsidP="00AC5989">
      <w:pPr>
        <w:numPr>
          <w:ilvl w:val="0"/>
          <w:numId w:val="12"/>
        </w:numPr>
        <w:tabs>
          <w:tab w:val="left" w:pos="360"/>
        </w:tabs>
        <w:spacing w:after="120"/>
        <w:rPr>
          <w:rFonts w:ascii="Arial" w:hAnsi="Arial" w:cs="Arial"/>
          <w:b/>
          <w:color w:val="000000"/>
        </w:rPr>
      </w:pPr>
      <w:bookmarkStart w:id="0" w:name="_GoBack"/>
      <w:bookmarkEnd w:id="0"/>
      <w:r w:rsidRPr="00877106">
        <w:rPr>
          <w:rFonts w:ascii="Arial" w:hAnsi="Arial" w:cs="Arial"/>
          <w:b/>
          <w:color w:val="000000"/>
        </w:rPr>
        <w:t>Name</w:t>
      </w:r>
    </w:p>
    <w:p w:rsidR="00C94204" w:rsidRPr="00AC5989" w:rsidRDefault="00C94204" w:rsidP="00BE2AB6">
      <w:pPr>
        <w:pStyle w:val="BodyText"/>
        <w:spacing w:after="120"/>
        <w:ind w:left="426"/>
        <w:rPr>
          <w:rFonts w:ascii="Arial" w:hAnsi="Arial" w:cs="Arial"/>
          <w:bCs/>
          <w:color w:val="000000"/>
          <w:sz w:val="20"/>
          <w:lang w:val="en-GB"/>
        </w:rPr>
      </w:pPr>
      <w:r w:rsidRPr="00AC5989">
        <w:rPr>
          <w:rFonts w:ascii="Arial" w:hAnsi="Arial" w:cs="Arial"/>
          <w:bCs/>
          <w:color w:val="000000"/>
          <w:sz w:val="20"/>
          <w:lang w:val="en-GB"/>
        </w:rPr>
        <w:t xml:space="preserve">The </w:t>
      </w:r>
      <w:r w:rsidR="002C4AD2" w:rsidRPr="00AC5989">
        <w:rPr>
          <w:rFonts w:ascii="Arial" w:hAnsi="Arial" w:cs="Arial"/>
          <w:bCs/>
          <w:color w:val="000000"/>
          <w:sz w:val="20"/>
          <w:lang w:val="en-GB"/>
        </w:rPr>
        <w:t>C</w:t>
      </w:r>
      <w:r w:rsidRPr="00AC5989">
        <w:rPr>
          <w:rFonts w:ascii="Arial" w:hAnsi="Arial" w:cs="Arial"/>
          <w:bCs/>
          <w:color w:val="000000"/>
          <w:sz w:val="20"/>
          <w:lang w:val="en-GB"/>
        </w:rPr>
        <w:t xml:space="preserve">ommittee shall be called </w:t>
      </w:r>
      <w:r w:rsidR="00D70683">
        <w:rPr>
          <w:rFonts w:ascii="Arial" w:hAnsi="Arial" w:cs="Arial"/>
          <w:bCs/>
          <w:color w:val="000000"/>
          <w:sz w:val="20"/>
          <w:lang w:val="en-GB"/>
        </w:rPr>
        <w:t xml:space="preserve">the </w:t>
      </w:r>
      <w:r w:rsidR="00ED767F">
        <w:rPr>
          <w:rFonts w:ascii="Arial" w:hAnsi="Arial" w:cs="Arial"/>
          <w:bCs/>
          <w:color w:val="000000"/>
          <w:sz w:val="20"/>
          <w:lang w:val="en-GB"/>
        </w:rPr>
        <w:t>Linlithgow Civic Society (LCS)</w:t>
      </w:r>
      <w:r w:rsidR="006044E2" w:rsidRPr="00AC5989">
        <w:rPr>
          <w:rFonts w:ascii="Arial" w:hAnsi="Arial" w:cs="Arial"/>
          <w:bCs/>
          <w:color w:val="000000"/>
          <w:sz w:val="20"/>
          <w:lang w:val="en-GB"/>
        </w:rPr>
        <w:t>.</w:t>
      </w:r>
    </w:p>
    <w:p w:rsidR="00C94204" w:rsidRPr="00877106" w:rsidRDefault="00C94204" w:rsidP="00AC5989">
      <w:pPr>
        <w:numPr>
          <w:ilvl w:val="0"/>
          <w:numId w:val="12"/>
        </w:numPr>
        <w:tabs>
          <w:tab w:val="left" w:pos="360"/>
        </w:tabs>
        <w:spacing w:after="120"/>
        <w:rPr>
          <w:rFonts w:ascii="Arial" w:hAnsi="Arial" w:cs="Arial"/>
          <w:b/>
          <w:color w:val="000000"/>
        </w:rPr>
      </w:pPr>
      <w:r w:rsidRPr="00877106">
        <w:rPr>
          <w:rFonts w:ascii="Arial" w:hAnsi="Arial" w:cs="Arial"/>
          <w:b/>
          <w:color w:val="000000"/>
        </w:rPr>
        <w:t>Remit</w:t>
      </w:r>
    </w:p>
    <w:p w:rsidR="002C4AD2" w:rsidRPr="00AC5989" w:rsidRDefault="00ED767F" w:rsidP="00BE2AB6">
      <w:pPr>
        <w:pStyle w:val="BodyText"/>
        <w:spacing w:after="120"/>
        <w:ind w:left="426"/>
        <w:rPr>
          <w:rFonts w:ascii="Arial" w:hAnsi="Arial" w:cs="Arial"/>
          <w:bCs/>
          <w:color w:val="000000"/>
          <w:sz w:val="20"/>
        </w:rPr>
      </w:pPr>
      <w:r>
        <w:rPr>
          <w:rFonts w:ascii="Arial" w:hAnsi="Arial" w:cs="Arial"/>
          <w:bCs/>
          <w:color w:val="000000"/>
          <w:sz w:val="20"/>
          <w:lang w:val="en-GB"/>
        </w:rPr>
        <w:t>LCS</w:t>
      </w:r>
      <w:r w:rsidR="00C94204" w:rsidRPr="00AC5989">
        <w:rPr>
          <w:rFonts w:ascii="Arial" w:hAnsi="Arial" w:cs="Arial"/>
          <w:bCs/>
          <w:color w:val="000000"/>
          <w:sz w:val="20"/>
        </w:rPr>
        <w:t xml:space="preserve"> </w:t>
      </w:r>
      <w:r w:rsidR="00941426" w:rsidRPr="00AC5989">
        <w:rPr>
          <w:rFonts w:ascii="Arial" w:hAnsi="Arial" w:cs="Arial"/>
          <w:bCs/>
          <w:color w:val="000000"/>
          <w:sz w:val="20"/>
        </w:rPr>
        <w:t>is</w:t>
      </w:r>
      <w:r w:rsidR="00C94204" w:rsidRPr="00AC5989">
        <w:rPr>
          <w:rFonts w:ascii="Arial" w:hAnsi="Arial" w:cs="Arial"/>
          <w:bCs/>
          <w:color w:val="000000"/>
          <w:sz w:val="20"/>
        </w:rPr>
        <w:t xml:space="preserve"> a </w:t>
      </w:r>
      <w:r w:rsidR="001D1E9C">
        <w:rPr>
          <w:rFonts w:ascii="Arial" w:hAnsi="Arial" w:cs="Arial"/>
          <w:bCs/>
          <w:color w:val="000000"/>
          <w:sz w:val="20"/>
        </w:rPr>
        <w:t>C</w:t>
      </w:r>
      <w:r w:rsidR="00C94204" w:rsidRPr="00AC5989">
        <w:rPr>
          <w:rFonts w:ascii="Arial" w:hAnsi="Arial" w:cs="Arial"/>
          <w:bCs/>
          <w:color w:val="000000"/>
          <w:sz w:val="20"/>
        </w:rPr>
        <w:t xml:space="preserve">ommittee </w:t>
      </w:r>
      <w:r w:rsidR="00C94204" w:rsidRPr="00AC5989">
        <w:rPr>
          <w:rFonts w:ascii="Arial" w:hAnsi="Arial" w:cs="Arial"/>
          <w:bCs/>
          <w:color w:val="000000"/>
          <w:sz w:val="20"/>
          <w:lang w:val="en-GB"/>
        </w:rPr>
        <w:t xml:space="preserve">acting on behalf of, </w:t>
      </w:r>
      <w:r w:rsidR="00C94204" w:rsidRPr="00AC5989">
        <w:rPr>
          <w:rFonts w:ascii="Arial" w:hAnsi="Arial" w:cs="Arial"/>
          <w:bCs/>
          <w:color w:val="000000"/>
          <w:sz w:val="20"/>
        </w:rPr>
        <w:t xml:space="preserve">advising and reporting to </w:t>
      </w:r>
      <w:r w:rsidR="00C94204" w:rsidRPr="00AC5989">
        <w:rPr>
          <w:rFonts w:ascii="Arial" w:hAnsi="Arial" w:cs="Arial"/>
          <w:bCs/>
          <w:color w:val="000000"/>
          <w:sz w:val="20"/>
          <w:lang w:val="en-GB"/>
        </w:rPr>
        <w:t xml:space="preserve">the </w:t>
      </w:r>
      <w:r w:rsidR="0058552C" w:rsidRPr="00AC5989">
        <w:rPr>
          <w:rFonts w:ascii="Arial" w:hAnsi="Arial" w:cs="Arial"/>
          <w:bCs/>
          <w:color w:val="000000"/>
          <w:sz w:val="20"/>
          <w:lang w:val="en-GB"/>
        </w:rPr>
        <w:t xml:space="preserve">Linlithgow Burgh Trust </w:t>
      </w:r>
      <w:r w:rsidR="00C94204" w:rsidRPr="00AC5989">
        <w:rPr>
          <w:rFonts w:ascii="Arial" w:hAnsi="Arial" w:cs="Arial"/>
          <w:bCs/>
          <w:color w:val="000000"/>
          <w:sz w:val="20"/>
          <w:lang w:val="en-GB"/>
        </w:rPr>
        <w:t>Board</w:t>
      </w:r>
      <w:r w:rsidR="002C4AD2" w:rsidRPr="00AC5989">
        <w:rPr>
          <w:rFonts w:ascii="Arial" w:hAnsi="Arial" w:cs="Arial"/>
          <w:bCs/>
          <w:color w:val="000000"/>
          <w:sz w:val="20"/>
        </w:rPr>
        <w:t>.</w:t>
      </w:r>
    </w:p>
    <w:p w:rsidR="00ED767F" w:rsidRDefault="002C4AD2" w:rsidP="00BE2AB6">
      <w:pPr>
        <w:pStyle w:val="BodyText"/>
        <w:spacing w:after="120"/>
        <w:ind w:left="426"/>
        <w:rPr>
          <w:rFonts w:ascii="Arial" w:hAnsi="Arial" w:cs="Arial"/>
          <w:bCs/>
          <w:color w:val="000000"/>
          <w:sz w:val="20"/>
          <w:lang w:val="en-GB"/>
        </w:rPr>
      </w:pPr>
      <w:r w:rsidRPr="00AC5989">
        <w:rPr>
          <w:rFonts w:ascii="Arial" w:hAnsi="Arial" w:cs="Arial"/>
          <w:bCs/>
          <w:color w:val="000000"/>
          <w:sz w:val="20"/>
        </w:rPr>
        <w:t xml:space="preserve">It has been delegated responsibility and granted authority by </w:t>
      </w:r>
      <w:r w:rsidRPr="00AC5989">
        <w:rPr>
          <w:rFonts w:ascii="Arial" w:hAnsi="Arial" w:cs="Arial"/>
          <w:bCs/>
          <w:color w:val="000000"/>
          <w:sz w:val="20"/>
          <w:lang w:val="en-GB"/>
        </w:rPr>
        <w:t>the Board</w:t>
      </w:r>
      <w:r w:rsidR="00ED767F">
        <w:rPr>
          <w:rFonts w:ascii="Arial" w:hAnsi="Arial" w:cs="Arial"/>
          <w:bCs/>
          <w:color w:val="000000"/>
          <w:sz w:val="20"/>
          <w:lang w:val="en-GB"/>
        </w:rPr>
        <w:t>:</w:t>
      </w:r>
    </w:p>
    <w:p w:rsidR="00ED767F" w:rsidRPr="00ED767F" w:rsidRDefault="00ED767F" w:rsidP="0010293F">
      <w:pPr>
        <w:pStyle w:val="BodyText"/>
        <w:numPr>
          <w:ilvl w:val="1"/>
          <w:numId w:val="12"/>
        </w:numPr>
        <w:tabs>
          <w:tab w:val="right" w:pos="709"/>
        </w:tabs>
        <w:spacing w:after="60"/>
        <w:ind w:left="709" w:hanging="567"/>
        <w:rPr>
          <w:rFonts w:ascii="Arial" w:hAnsi="Arial" w:cs="Arial"/>
          <w:color w:val="000000"/>
          <w:sz w:val="20"/>
          <w:lang w:val="en-GB"/>
        </w:rPr>
      </w:pPr>
      <w:r w:rsidRPr="00ED767F">
        <w:rPr>
          <w:rFonts w:ascii="Arial" w:hAnsi="Arial" w:cs="Arial"/>
          <w:color w:val="000000"/>
          <w:sz w:val="20"/>
          <w:lang w:val="en-GB"/>
        </w:rPr>
        <w:t xml:space="preserve">To stimulate and advance public interest in, and care for, the beauty, history, character and well-being of Linlithgow and district, the maximum extent of its area of concern being defined by all postcode units within the postcode district of ‘EH49’; </w:t>
      </w:r>
    </w:p>
    <w:p w:rsidR="00ED767F" w:rsidRPr="00ED767F" w:rsidRDefault="00ED767F" w:rsidP="0010293F">
      <w:pPr>
        <w:pStyle w:val="BodyText"/>
        <w:numPr>
          <w:ilvl w:val="1"/>
          <w:numId w:val="12"/>
        </w:numPr>
        <w:tabs>
          <w:tab w:val="right" w:pos="709"/>
        </w:tabs>
        <w:spacing w:after="60"/>
        <w:ind w:left="709" w:hanging="567"/>
        <w:rPr>
          <w:rFonts w:ascii="Arial" w:hAnsi="Arial" w:cs="Arial"/>
          <w:color w:val="000000"/>
          <w:sz w:val="20"/>
          <w:lang w:val="en-GB"/>
        </w:rPr>
      </w:pPr>
      <w:r w:rsidRPr="00ED767F">
        <w:rPr>
          <w:rFonts w:ascii="Arial" w:hAnsi="Arial" w:cs="Arial"/>
          <w:color w:val="000000"/>
          <w:sz w:val="20"/>
          <w:lang w:val="en-GB"/>
        </w:rPr>
        <w:t xml:space="preserve">To encourage and advance high standards of architecture and town planning, including the adequate provision and protection of green spaces, in Linlithgow and district as defined in Clause </w:t>
      </w:r>
      <w:r w:rsidR="00D70683">
        <w:rPr>
          <w:rFonts w:ascii="Arial" w:hAnsi="Arial" w:cs="Arial"/>
          <w:color w:val="000000"/>
          <w:sz w:val="20"/>
          <w:lang w:val="en-GB"/>
        </w:rPr>
        <w:t>2</w:t>
      </w:r>
      <w:r w:rsidRPr="00ED767F">
        <w:rPr>
          <w:rFonts w:ascii="Arial" w:hAnsi="Arial" w:cs="Arial"/>
          <w:color w:val="000000"/>
          <w:sz w:val="20"/>
          <w:lang w:val="en-GB"/>
        </w:rPr>
        <w:t xml:space="preserve">.1, this to be achieved by such means as scrutiny and constructive comment on planning applications, proposed developments and planning policies and the advocacy of alternative sustainable approaches to the planning and development of the town; </w:t>
      </w:r>
    </w:p>
    <w:p w:rsidR="00ED767F" w:rsidRPr="00ED767F" w:rsidRDefault="00ED767F" w:rsidP="0010293F">
      <w:pPr>
        <w:pStyle w:val="BodyText"/>
        <w:numPr>
          <w:ilvl w:val="1"/>
          <w:numId w:val="12"/>
        </w:numPr>
        <w:tabs>
          <w:tab w:val="right" w:pos="709"/>
        </w:tabs>
        <w:spacing w:after="60"/>
        <w:ind w:left="709" w:hanging="567"/>
        <w:rPr>
          <w:rFonts w:ascii="Arial" w:hAnsi="Arial" w:cs="Arial"/>
          <w:color w:val="000000"/>
          <w:sz w:val="20"/>
          <w:lang w:val="en-GB"/>
        </w:rPr>
      </w:pPr>
      <w:r w:rsidRPr="00ED767F">
        <w:rPr>
          <w:rFonts w:ascii="Arial" w:hAnsi="Arial" w:cs="Arial"/>
          <w:color w:val="000000"/>
          <w:sz w:val="20"/>
          <w:lang w:val="en-GB"/>
        </w:rPr>
        <w:t xml:space="preserve">To pursue the above ends by means of meetings, exhibitions, lectures, conferences, publications, products, publicity, events, collaboration, lobbying and participation with other organisations including schools and committees, and the promotion of schemes or any other activities of a charitable nature; </w:t>
      </w:r>
    </w:p>
    <w:p w:rsidR="00ED767F" w:rsidRPr="00ED767F" w:rsidRDefault="00ED767F" w:rsidP="0010293F">
      <w:pPr>
        <w:pStyle w:val="BodyText"/>
        <w:numPr>
          <w:ilvl w:val="1"/>
          <w:numId w:val="12"/>
        </w:numPr>
        <w:tabs>
          <w:tab w:val="right" w:pos="709"/>
        </w:tabs>
        <w:spacing w:after="60"/>
        <w:ind w:left="709" w:hanging="567"/>
        <w:rPr>
          <w:rFonts w:ascii="Arial" w:hAnsi="Arial" w:cs="Arial"/>
          <w:color w:val="000000"/>
          <w:sz w:val="20"/>
          <w:lang w:val="en-GB"/>
        </w:rPr>
      </w:pPr>
      <w:r w:rsidRPr="00ED767F">
        <w:rPr>
          <w:rFonts w:ascii="Arial" w:hAnsi="Arial" w:cs="Arial"/>
          <w:color w:val="000000"/>
          <w:sz w:val="20"/>
          <w:lang w:val="en-GB"/>
        </w:rPr>
        <w:t xml:space="preserve">To undertake, and encourage others to undertake, sustainable practical and physical works to preserve, sustain and enhance the beauty and character of Linlithgow and district as defined in Clause </w:t>
      </w:r>
      <w:r>
        <w:rPr>
          <w:rFonts w:ascii="Arial" w:hAnsi="Arial" w:cs="Arial"/>
          <w:color w:val="000000"/>
          <w:sz w:val="20"/>
          <w:lang w:val="en-GB"/>
        </w:rPr>
        <w:t>2</w:t>
      </w:r>
      <w:r w:rsidRPr="00ED767F">
        <w:rPr>
          <w:rFonts w:ascii="Arial" w:hAnsi="Arial" w:cs="Arial"/>
          <w:color w:val="000000"/>
          <w:sz w:val="20"/>
          <w:lang w:val="en-GB"/>
        </w:rPr>
        <w:t>.1, including, amongst other things, the creation of heritage trails, the installation of public art</w:t>
      </w:r>
      <w:r>
        <w:rPr>
          <w:rFonts w:ascii="Arial" w:hAnsi="Arial" w:cs="Arial"/>
          <w:color w:val="000000"/>
          <w:sz w:val="20"/>
          <w:lang w:val="en-GB"/>
        </w:rPr>
        <w:t xml:space="preserve"> and</w:t>
      </w:r>
      <w:r w:rsidRPr="00ED767F">
        <w:rPr>
          <w:rFonts w:ascii="Arial" w:hAnsi="Arial" w:cs="Arial"/>
          <w:color w:val="000000"/>
          <w:sz w:val="20"/>
          <w:lang w:val="en-GB"/>
        </w:rPr>
        <w:t xml:space="preserve"> the clearance and upgrading of untidy areas</w:t>
      </w:r>
      <w:r>
        <w:rPr>
          <w:rFonts w:ascii="Arial" w:hAnsi="Arial" w:cs="Arial"/>
          <w:color w:val="000000"/>
          <w:sz w:val="20"/>
          <w:lang w:val="en-GB"/>
        </w:rPr>
        <w:t>.</w:t>
      </w:r>
    </w:p>
    <w:p w:rsidR="00C470C3" w:rsidRDefault="00C470C3" w:rsidP="00AC5989">
      <w:pPr>
        <w:numPr>
          <w:ilvl w:val="0"/>
          <w:numId w:val="12"/>
        </w:numPr>
        <w:tabs>
          <w:tab w:val="left" w:pos="360"/>
        </w:tabs>
        <w:spacing w:after="120"/>
        <w:rPr>
          <w:rFonts w:ascii="Arial" w:hAnsi="Arial" w:cs="Arial"/>
          <w:b/>
          <w:color w:val="000000"/>
        </w:rPr>
      </w:pPr>
      <w:r w:rsidRPr="00C470C3">
        <w:rPr>
          <w:rFonts w:ascii="Arial" w:hAnsi="Arial" w:cs="Arial"/>
          <w:b/>
          <w:color w:val="000000"/>
        </w:rPr>
        <w:t>Standing Orders</w:t>
      </w:r>
    </w:p>
    <w:p w:rsidR="00C470C3" w:rsidRPr="00AC5989" w:rsidRDefault="00ED767F" w:rsidP="00C470C3">
      <w:pPr>
        <w:pStyle w:val="BodyText"/>
        <w:spacing w:after="120"/>
        <w:ind w:left="426"/>
        <w:rPr>
          <w:rFonts w:ascii="Arial" w:hAnsi="Arial" w:cs="Arial"/>
          <w:bCs/>
          <w:color w:val="000000"/>
          <w:sz w:val="20"/>
          <w:lang w:val="en-GB"/>
        </w:rPr>
      </w:pPr>
      <w:r>
        <w:rPr>
          <w:rFonts w:ascii="Arial" w:hAnsi="Arial" w:cs="Arial"/>
          <w:bCs/>
          <w:color w:val="000000"/>
          <w:sz w:val="20"/>
          <w:lang w:val="en-GB"/>
        </w:rPr>
        <w:t>LCS</w:t>
      </w:r>
      <w:r w:rsidR="00C470C3" w:rsidRPr="00AC5989">
        <w:rPr>
          <w:rFonts w:ascii="Arial" w:hAnsi="Arial" w:cs="Arial"/>
          <w:bCs/>
          <w:color w:val="000000"/>
          <w:sz w:val="20"/>
          <w:lang w:val="en-GB"/>
        </w:rPr>
        <w:t xml:space="preserve"> shall, at all times, comply with the currently approved version of Linlithgow Burgh Trust – Committee Standing Orders.</w:t>
      </w:r>
    </w:p>
    <w:p w:rsidR="00C94204" w:rsidRPr="00BE2AB6" w:rsidRDefault="00872F6D" w:rsidP="00AC5989">
      <w:pPr>
        <w:numPr>
          <w:ilvl w:val="0"/>
          <w:numId w:val="12"/>
        </w:numPr>
        <w:tabs>
          <w:tab w:val="left" w:pos="360"/>
        </w:tabs>
        <w:spacing w:after="120"/>
        <w:rPr>
          <w:rFonts w:ascii="Arial" w:hAnsi="Arial" w:cs="Arial"/>
          <w:b/>
          <w:color w:val="000000"/>
        </w:rPr>
      </w:pPr>
      <w:r w:rsidRPr="00BE2AB6">
        <w:rPr>
          <w:rFonts w:ascii="Arial" w:hAnsi="Arial" w:cs="Arial"/>
          <w:b/>
          <w:color w:val="000000"/>
        </w:rPr>
        <w:t>R</w:t>
      </w:r>
      <w:r w:rsidR="00C94204" w:rsidRPr="00BE2AB6">
        <w:rPr>
          <w:rFonts w:ascii="Arial" w:hAnsi="Arial" w:cs="Arial"/>
          <w:b/>
          <w:color w:val="000000"/>
        </w:rPr>
        <w:t>esponsibilities</w:t>
      </w:r>
    </w:p>
    <w:p w:rsidR="00CE53CD" w:rsidRPr="00AC5989" w:rsidRDefault="00C470C3" w:rsidP="00BE2AB6">
      <w:pPr>
        <w:pStyle w:val="BodyText"/>
        <w:spacing w:after="120"/>
        <w:ind w:left="426"/>
        <w:rPr>
          <w:rFonts w:ascii="Arial" w:hAnsi="Arial" w:cs="Arial"/>
          <w:bCs/>
          <w:color w:val="000000"/>
          <w:sz w:val="20"/>
          <w:lang w:val="en-GB"/>
        </w:rPr>
      </w:pPr>
      <w:r w:rsidRPr="00AC5989">
        <w:rPr>
          <w:rFonts w:ascii="Arial" w:hAnsi="Arial" w:cs="Arial"/>
          <w:bCs/>
          <w:color w:val="000000"/>
          <w:sz w:val="20"/>
          <w:lang w:val="en-GB"/>
        </w:rPr>
        <w:t xml:space="preserve">In addition to the Responsibilities set out in the </w:t>
      </w:r>
      <w:r w:rsidR="002C4AD2" w:rsidRPr="00AC5989">
        <w:rPr>
          <w:rFonts w:ascii="Arial" w:hAnsi="Arial" w:cs="Arial"/>
          <w:bCs/>
          <w:color w:val="000000"/>
          <w:sz w:val="20"/>
          <w:lang w:val="en-GB"/>
        </w:rPr>
        <w:t xml:space="preserve">Committee </w:t>
      </w:r>
      <w:r w:rsidRPr="00AC5989">
        <w:rPr>
          <w:rFonts w:ascii="Arial" w:hAnsi="Arial" w:cs="Arial"/>
          <w:bCs/>
          <w:color w:val="000000"/>
          <w:sz w:val="20"/>
          <w:lang w:val="en-GB"/>
        </w:rPr>
        <w:t>Standing Orders, i</w:t>
      </w:r>
      <w:r w:rsidR="00CE53CD" w:rsidRPr="00AC5989">
        <w:rPr>
          <w:rFonts w:ascii="Arial" w:hAnsi="Arial" w:cs="Arial"/>
          <w:bCs/>
          <w:color w:val="000000"/>
          <w:sz w:val="20"/>
          <w:lang w:val="en-GB"/>
        </w:rPr>
        <w:t xml:space="preserve">n furtherance of the above </w:t>
      </w:r>
      <w:r w:rsidRPr="00AC5989">
        <w:rPr>
          <w:rFonts w:ascii="Arial" w:hAnsi="Arial" w:cs="Arial"/>
          <w:bCs/>
          <w:color w:val="000000"/>
          <w:sz w:val="20"/>
          <w:lang w:val="en-GB"/>
        </w:rPr>
        <w:t>R</w:t>
      </w:r>
      <w:r w:rsidR="00CE53CD" w:rsidRPr="00AC5989">
        <w:rPr>
          <w:rFonts w:ascii="Arial" w:hAnsi="Arial" w:cs="Arial"/>
          <w:bCs/>
          <w:color w:val="000000"/>
          <w:sz w:val="20"/>
          <w:lang w:val="en-GB"/>
        </w:rPr>
        <w:t>emit, and for no other purposes:</w:t>
      </w:r>
    </w:p>
    <w:p w:rsidR="00ED767F" w:rsidRDefault="00941426" w:rsidP="0010293F">
      <w:pPr>
        <w:pStyle w:val="BodyText"/>
        <w:numPr>
          <w:ilvl w:val="1"/>
          <w:numId w:val="12"/>
        </w:numPr>
        <w:tabs>
          <w:tab w:val="right" w:pos="709"/>
        </w:tabs>
        <w:spacing w:after="60"/>
        <w:ind w:left="709" w:hanging="567"/>
        <w:rPr>
          <w:rFonts w:ascii="Arial" w:hAnsi="Arial" w:cs="Arial"/>
          <w:color w:val="000000"/>
          <w:sz w:val="20"/>
          <w:lang w:val="en-GB"/>
        </w:rPr>
      </w:pPr>
      <w:r w:rsidRPr="00AC5989">
        <w:rPr>
          <w:rFonts w:ascii="Arial" w:hAnsi="Arial" w:cs="Arial"/>
          <w:color w:val="000000"/>
          <w:sz w:val="20"/>
          <w:lang w:val="en-GB"/>
        </w:rPr>
        <w:t xml:space="preserve">To manage all aspects relating to </w:t>
      </w:r>
      <w:r w:rsidR="00BE2AB6" w:rsidRPr="00AC5989">
        <w:rPr>
          <w:rFonts w:ascii="Arial" w:hAnsi="Arial" w:cs="Arial"/>
          <w:color w:val="000000"/>
          <w:sz w:val="20"/>
          <w:lang w:val="en-GB"/>
        </w:rPr>
        <w:t xml:space="preserve">running </w:t>
      </w:r>
      <w:r w:rsidRPr="00AC5989">
        <w:rPr>
          <w:rFonts w:ascii="Arial" w:hAnsi="Arial" w:cs="Arial"/>
          <w:color w:val="000000"/>
          <w:sz w:val="20"/>
          <w:lang w:val="en-GB"/>
        </w:rPr>
        <w:t xml:space="preserve">the </w:t>
      </w:r>
      <w:r w:rsidR="00ED767F">
        <w:rPr>
          <w:rFonts w:ascii="Arial" w:hAnsi="Arial" w:cs="Arial"/>
          <w:color w:val="000000"/>
          <w:sz w:val="20"/>
          <w:lang w:val="en-GB"/>
        </w:rPr>
        <w:t>annual Perambulation of Linlithgow’s Marches.</w:t>
      </w:r>
    </w:p>
    <w:p w:rsidR="0010293F" w:rsidRDefault="0010293F" w:rsidP="0010293F">
      <w:pPr>
        <w:pStyle w:val="BodyText"/>
        <w:numPr>
          <w:ilvl w:val="1"/>
          <w:numId w:val="12"/>
        </w:numPr>
        <w:tabs>
          <w:tab w:val="right" w:pos="709"/>
        </w:tabs>
        <w:spacing w:after="60"/>
        <w:ind w:left="709" w:hanging="567"/>
        <w:rPr>
          <w:rFonts w:ascii="Arial" w:hAnsi="Arial" w:cs="Arial"/>
          <w:color w:val="000000"/>
          <w:sz w:val="20"/>
          <w:lang w:val="en-GB"/>
        </w:rPr>
      </w:pPr>
      <w:r w:rsidRPr="00AC5989">
        <w:rPr>
          <w:rFonts w:ascii="Arial" w:hAnsi="Arial" w:cs="Arial"/>
          <w:color w:val="000000"/>
          <w:sz w:val="20"/>
          <w:lang w:val="en-GB"/>
        </w:rPr>
        <w:t xml:space="preserve">To </w:t>
      </w:r>
      <w:r>
        <w:rPr>
          <w:rFonts w:ascii="Arial" w:hAnsi="Arial" w:cs="Arial"/>
          <w:color w:val="000000"/>
          <w:sz w:val="20"/>
          <w:lang w:val="en-GB"/>
        </w:rPr>
        <w:t xml:space="preserve">co-ordinate and </w:t>
      </w:r>
      <w:r w:rsidRPr="00AC5989">
        <w:rPr>
          <w:rFonts w:ascii="Arial" w:hAnsi="Arial" w:cs="Arial"/>
          <w:color w:val="000000"/>
          <w:sz w:val="20"/>
          <w:lang w:val="en-GB"/>
        </w:rPr>
        <w:t xml:space="preserve">manage all aspects relating to running </w:t>
      </w:r>
      <w:r>
        <w:rPr>
          <w:rFonts w:ascii="Arial" w:hAnsi="Arial" w:cs="Arial"/>
          <w:color w:val="000000"/>
          <w:sz w:val="20"/>
          <w:lang w:val="en-GB"/>
        </w:rPr>
        <w:t>Doors Open Days in West Lothian.</w:t>
      </w:r>
    </w:p>
    <w:p w:rsidR="0010293F" w:rsidRDefault="0010293F" w:rsidP="0010293F">
      <w:pPr>
        <w:pStyle w:val="BodyText"/>
        <w:numPr>
          <w:ilvl w:val="1"/>
          <w:numId w:val="12"/>
        </w:numPr>
        <w:tabs>
          <w:tab w:val="right" w:pos="709"/>
        </w:tabs>
        <w:spacing w:after="60"/>
        <w:ind w:left="709" w:hanging="567"/>
        <w:rPr>
          <w:rFonts w:ascii="Arial" w:hAnsi="Arial" w:cs="Arial"/>
          <w:color w:val="000000"/>
          <w:sz w:val="20"/>
          <w:lang w:val="en-GB"/>
        </w:rPr>
      </w:pPr>
      <w:r>
        <w:rPr>
          <w:rFonts w:ascii="Arial" w:hAnsi="Arial" w:cs="Arial"/>
          <w:color w:val="000000"/>
          <w:sz w:val="20"/>
          <w:lang w:val="en-GB"/>
        </w:rPr>
        <w:t>To manage the distribution and stock of publications and other items that are offered for sale.</w:t>
      </w:r>
    </w:p>
    <w:p w:rsidR="00C94204" w:rsidRDefault="00C94204" w:rsidP="00AC5989">
      <w:pPr>
        <w:numPr>
          <w:ilvl w:val="0"/>
          <w:numId w:val="12"/>
        </w:numPr>
        <w:tabs>
          <w:tab w:val="left" w:pos="360"/>
        </w:tabs>
        <w:spacing w:after="120"/>
        <w:rPr>
          <w:rFonts w:ascii="Arial" w:hAnsi="Arial" w:cs="Arial"/>
          <w:b/>
          <w:color w:val="000000"/>
        </w:rPr>
      </w:pPr>
      <w:r w:rsidRPr="00877106">
        <w:rPr>
          <w:rFonts w:ascii="Arial" w:hAnsi="Arial" w:cs="Arial"/>
          <w:b/>
          <w:color w:val="000000"/>
        </w:rPr>
        <w:t>Membership</w:t>
      </w:r>
      <w:r w:rsidR="008A6C25">
        <w:rPr>
          <w:rFonts w:ascii="Arial" w:hAnsi="Arial" w:cs="Arial"/>
          <w:b/>
          <w:color w:val="000000"/>
        </w:rPr>
        <w:t xml:space="preserve"> and Meetings</w:t>
      </w:r>
    </w:p>
    <w:p w:rsidR="002C4AD2" w:rsidRPr="00AC5989" w:rsidRDefault="002C4AD2" w:rsidP="00AC5989">
      <w:pPr>
        <w:pStyle w:val="BodyText"/>
        <w:spacing w:after="120"/>
        <w:ind w:left="426"/>
        <w:rPr>
          <w:rFonts w:ascii="Arial" w:hAnsi="Arial" w:cs="Arial"/>
          <w:bCs/>
          <w:color w:val="000000"/>
          <w:sz w:val="20"/>
          <w:lang w:val="en-GB"/>
        </w:rPr>
      </w:pPr>
      <w:r w:rsidRPr="00AC5989">
        <w:rPr>
          <w:rFonts w:ascii="Arial" w:hAnsi="Arial" w:cs="Arial"/>
          <w:bCs/>
          <w:color w:val="000000"/>
          <w:sz w:val="20"/>
          <w:lang w:val="en-GB"/>
        </w:rPr>
        <w:t>In addition to the matters set out in the Committee Standing Orders:</w:t>
      </w:r>
    </w:p>
    <w:p w:rsidR="00CA36CA" w:rsidRPr="00AC5989" w:rsidRDefault="00CA36CA" w:rsidP="0010293F">
      <w:pPr>
        <w:pStyle w:val="BodyText"/>
        <w:numPr>
          <w:ilvl w:val="1"/>
          <w:numId w:val="12"/>
        </w:numPr>
        <w:tabs>
          <w:tab w:val="right" w:pos="709"/>
        </w:tabs>
        <w:spacing w:after="60"/>
        <w:ind w:left="709" w:hanging="567"/>
        <w:rPr>
          <w:rFonts w:ascii="Arial" w:hAnsi="Arial" w:cs="Arial"/>
          <w:color w:val="000000"/>
          <w:sz w:val="20"/>
          <w:lang w:val="en-GB"/>
        </w:rPr>
      </w:pPr>
      <w:r w:rsidRPr="00AC5989">
        <w:rPr>
          <w:rFonts w:ascii="Arial" w:hAnsi="Arial" w:cs="Arial"/>
          <w:color w:val="000000"/>
          <w:sz w:val="20"/>
          <w:lang w:val="en-GB"/>
        </w:rPr>
        <w:t xml:space="preserve">Membership of the </w:t>
      </w:r>
      <w:r w:rsidR="0010293F">
        <w:rPr>
          <w:rFonts w:ascii="Arial" w:hAnsi="Arial" w:cs="Arial"/>
          <w:color w:val="000000"/>
          <w:sz w:val="20"/>
          <w:lang w:val="en-GB"/>
        </w:rPr>
        <w:t>LCS</w:t>
      </w:r>
      <w:r w:rsidRPr="00AC5989">
        <w:rPr>
          <w:rFonts w:ascii="Arial" w:hAnsi="Arial" w:cs="Arial"/>
          <w:color w:val="000000"/>
          <w:sz w:val="20"/>
          <w:lang w:val="en-GB"/>
        </w:rPr>
        <w:t xml:space="preserve"> shall consist of no fewer than six (6) and not more than </w:t>
      </w:r>
      <w:r w:rsidR="008177DD">
        <w:rPr>
          <w:rFonts w:ascii="Arial" w:hAnsi="Arial" w:cs="Arial"/>
          <w:color w:val="000000"/>
          <w:sz w:val="20"/>
          <w:lang w:val="en-GB"/>
        </w:rPr>
        <w:t>twelve</w:t>
      </w:r>
      <w:r w:rsidRPr="00AC5989">
        <w:rPr>
          <w:rFonts w:ascii="Arial" w:hAnsi="Arial" w:cs="Arial"/>
          <w:color w:val="000000"/>
          <w:sz w:val="20"/>
          <w:lang w:val="en-GB"/>
        </w:rPr>
        <w:t xml:space="preserve"> (1</w:t>
      </w:r>
      <w:r w:rsidR="0010293F">
        <w:rPr>
          <w:rFonts w:ascii="Arial" w:hAnsi="Arial" w:cs="Arial"/>
          <w:color w:val="000000"/>
          <w:sz w:val="20"/>
          <w:lang w:val="en-GB"/>
        </w:rPr>
        <w:t>2</w:t>
      </w:r>
      <w:r w:rsidRPr="00AC5989">
        <w:rPr>
          <w:rFonts w:ascii="Arial" w:hAnsi="Arial" w:cs="Arial"/>
          <w:color w:val="000000"/>
          <w:sz w:val="20"/>
          <w:lang w:val="en-GB"/>
        </w:rPr>
        <w:t>) Members.</w:t>
      </w:r>
    </w:p>
    <w:p w:rsidR="00AC5989" w:rsidRPr="00AC5989" w:rsidRDefault="002C4AD2" w:rsidP="0010293F">
      <w:pPr>
        <w:pStyle w:val="BodyText"/>
        <w:numPr>
          <w:ilvl w:val="1"/>
          <w:numId w:val="12"/>
        </w:numPr>
        <w:tabs>
          <w:tab w:val="right" w:pos="709"/>
        </w:tabs>
        <w:spacing w:after="60"/>
        <w:ind w:left="709" w:hanging="567"/>
        <w:rPr>
          <w:rFonts w:ascii="Arial" w:hAnsi="Arial" w:cs="Arial"/>
          <w:color w:val="000000"/>
          <w:sz w:val="20"/>
          <w:lang w:val="en-GB"/>
        </w:rPr>
      </w:pPr>
      <w:r w:rsidRPr="00AC5989">
        <w:rPr>
          <w:rFonts w:ascii="Arial" w:hAnsi="Arial" w:cs="Arial"/>
          <w:color w:val="000000"/>
          <w:sz w:val="20"/>
          <w:lang w:val="en-GB"/>
        </w:rPr>
        <w:t xml:space="preserve">A quorum shall consist of </w:t>
      </w:r>
      <w:r w:rsidR="008177DD">
        <w:rPr>
          <w:rFonts w:ascii="Arial" w:hAnsi="Arial" w:cs="Arial"/>
          <w:color w:val="000000"/>
          <w:sz w:val="20"/>
          <w:lang w:val="en-GB"/>
        </w:rPr>
        <w:t>three</w:t>
      </w:r>
      <w:r w:rsidRPr="00AC5989">
        <w:rPr>
          <w:rFonts w:ascii="Arial" w:hAnsi="Arial" w:cs="Arial"/>
          <w:color w:val="000000"/>
          <w:sz w:val="20"/>
          <w:lang w:val="en-GB"/>
        </w:rPr>
        <w:t xml:space="preserve"> (</w:t>
      </w:r>
      <w:r w:rsidR="0010293F">
        <w:rPr>
          <w:rFonts w:ascii="Arial" w:hAnsi="Arial" w:cs="Arial"/>
          <w:color w:val="000000"/>
          <w:sz w:val="20"/>
          <w:lang w:val="en-GB"/>
        </w:rPr>
        <w:t>3</w:t>
      </w:r>
      <w:r w:rsidRPr="00AC5989">
        <w:rPr>
          <w:rFonts w:ascii="Arial" w:hAnsi="Arial" w:cs="Arial"/>
          <w:color w:val="000000"/>
          <w:sz w:val="20"/>
          <w:lang w:val="en-GB"/>
        </w:rPr>
        <w:t>) voting Members</w:t>
      </w:r>
      <w:r w:rsidR="00AC5989" w:rsidRPr="00AC5989">
        <w:rPr>
          <w:rFonts w:ascii="Arial" w:hAnsi="Arial" w:cs="Arial"/>
          <w:color w:val="000000"/>
          <w:sz w:val="20"/>
          <w:lang w:val="en-GB"/>
        </w:rPr>
        <w:t>, which shall include at least one (1) Charity Trustee.</w:t>
      </w:r>
    </w:p>
    <w:p w:rsidR="002C4AD2" w:rsidRPr="00AC5989" w:rsidRDefault="0010293F" w:rsidP="0010293F">
      <w:pPr>
        <w:pStyle w:val="BodyText"/>
        <w:numPr>
          <w:ilvl w:val="1"/>
          <w:numId w:val="12"/>
        </w:numPr>
        <w:tabs>
          <w:tab w:val="right" w:pos="709"/>
        </w:tabs>
        <w:spacing w:after="60"/>
        <w:ind w:left="709" w:hanging="567"/>
        <w:rPr>
          <w:rFonts w:ascii="Arial" w:hAnsi="Arial" w:cs="Arial"/>
          <w:color w:val="000000"/>
          <w:sz w:val="20"/>
          <w:lang w:val="en-GB"/>
        </w:rPr>
      </w:pPr>
      <w:r>
        <w:rPr>
          <w:rFonts w:ascii="Arial" w:hAnsi="Arial" w:cs="Arial"/>
          <w:color w:val="000000"/>
          <w:sz w:val="20"/>
          <w:lang w:val="en-GB"/>
        </w:rPr>
        <w:t>LCS</w:t>
      </w:r>
      <w:r w:rsidR="00AC5989" w:rsidRPr="00AC5989">
        <w:rPr>
          <w:rFonts w:ascii="Arial" w:hAnsi="Arial" w:cs="Arial"/>
          <w:color w:val="000000"/>
          <w:sz w:val="20"/>
          <w:lang w:val="en-GB"/>
        </w:rPr>
        <w:t xml:space="preserve"> meetings shall </w:t>
      </w:r>
      <w:r>
        <w:rPr>
          <w:rFonts w:ascii="Arial" w:hAnsi="Arial" w:cs="Arial"/>
          <w:color w:val="000000"/>
          <w:sz w:val="20"/>
          <w:lang w:val="en-GB"/>
        </w:rPr>
        <w:t xml:space="preserve">not </w:t>
      </w:r>
      <w:r w:rsidR="00AC5989" w:rsidRPr="00AC5989">
        <w:rPr>
          <w:rFonts w:ascii="Arial" w:hAnsi="Arial" w:cs="Arial"/>
          <w:color w:val="000000"/>
          <w:sz w:val="20"/>
          <w:lang w:val="en-GB"/>
        </w:rPr>
        <w:t xml:space="preserve">normally be open to attendance by Members of Linlithgow Burgh Trust </w:t>
      </w:r>
      <w:r>
        <w:rPr>
          <w:rFonts w:ascii="Arial" w:hAnsi="Arial" w:cs="Arial"/>
          <w:color w:val="000000"/>
          <w:sz w:val="20"/>
          <w:lang w:val="en-GB"/>
        </w:rPr>
        <w:t>or the</w:t>
      </w:r>
      <w:r w:rsidR="00AC5989" w:rsidRPr="00AC5989">
        <w:rPr>
          <w:rFonts w:ascii="Arial" w:hAnsi="Arial" w:cs="Arial"/>
          <w:color w:val="000000"/>
          <w:sz w:val="20"/>
          <w:lang w:val="en-GB"/>
        </w:rPr>
        <w:t xml:space="preserve"> volunteers who help with its work</w:t>
      </w:r>
      <w:r>
        <w:rPr>
          <w:rFonts w:ascii="Arial" w:hAnsi="Arial" w:cs="Arial"/>
          <w:color w:val="000000"/>
          <w:sz w:val="20"/>
          <w:lang w:val="en-GB"/>
        </w:rPr>
        <w:t xml:space="preserve"> but such individuals may be invited to attend from time to time</w:t>
      </w:r>
      <w:r w:rsidR="002C4AD2" w:rsidRPr="00AC5989">
        <w:rPr>
          <w:rFonts w:ascii="Arial" w:hAnsi="Arial" w:cs="Arial"/>
          <w:color w:val="000000"/>
          <w:sz w:val="20"/>
          <w:lang w:val="en-GB"/>
        </w:rPr>
        <w:t>.</w:t>
      </w:r>
      <w:r w:rsidR="00AC5989" w:rsidRPr="00AC5989">
        <w:rPr>
          <w:rFonts w:ascii="Arial" w:hAnsi="Arial" w:cs="Arial"/>
          <w:color w:val="000000"/>
          <w:sz w:val="20"/>
          <w:lang w:val="en-GB"/>
        </w:rPr>
        <w:t xml:space="preserve">  Those who are not Members of the Committee may participate in discussions but may not vote.</w:t>
      </w:r>
    </w:p>
    <w:p w:rsidR="002C4AD2" w:rsidRPr="00AC5989" w:rsidRDefault="0010293F" w:rsidP="0010293F">
      <w:pPr>
        <w:pStyle w:val="BodyText"/>
        <w:numPr>
          <w:ilvl w:val="1"/>
          <w:numId w:val="12"/>
        </w:numPr>
        <w:tabs>
          <w:tab w:val="right" w:pos="709"/>
        </w:tabs>
        <w:spacing w:after="60"/>
        <w:ind w:left="709" w:hanging="567"/>
        <w:rPr>
          <w:rFonts w:ascii="Arial" w:hAnsi="Arial" w:cs="Arial"/>
          <w:color w:val="000000"/>
          <w:sz w:val="20"/>
          <w:lang w:val="en-GB"/>
        </w:rPr>
      </w:pPr>
      <w:r>
        <w:rPr>
          <w:rFonts w:ascii="Arial" w:hAnsi="Arial" w:cs="Arial"/>
          <w:color w:val="000000"/>
          <w:sz w:val="20"/>
          <w:lang w:val="en-GB"/>
        </w:rPr>
        <w:t>LCS</w:t>
      </w:r>
      <w:r w:rsidR="002C4AD2" w:rsidRPr="00AC5989">
        <w:rPr>
          <w:rFonts w:ascii="Arial" w:hAnsi="Arial" w:cs="Arial"/>
          <w:color w:val="000000"/>
          <w:sz w:val="20"/>
          <w:lang w:val="en-GB"/>
        </w:rPr>
        <w:t xml:space="preserve"> shall meet monthly, or otherwise as circumstances dictate.</w:t>
      </w:r>
    </w:p>
    <w:p w:rsidR="00C94204" w:rsidRPr="0006748B" w:rsidRDefault="0058552C" w:rsidP="00AC5989">
      <w:pPr>
        <w:numPr>
          <w:ilvl w:val="0"/>
          <w:numId w:val="12"/>
        </w:numPr>
        <w:tabs>
          <w:tab w:val="left" w:pos="360"/>
        </w:tabs>
        <w:spacing w:after="120"/>
        <w:rPr>
          <w:rFonts w:ascii="Arial" w:hAnsi="Arial" w:cs="Arial"/>
          <w:b/>
          <w:color w:val="000000"/>
        </w:rPr>
      </w:pPr>
      <w:r w:rsidRPr="00877106">
        <w:rPr>
          <w:rFonts w:ascii="Arial" w:hAnsi="Arial" w:cs="Arial"/>
          <w:b/>
          <w:color w:val="000000"/>
        </w:rPr>
        <w:t>Working Groups</w:t>
      </w:r>
    </w:p>
    <w:p w:rsidR="001B3BB6" w:rsidRPr="00AC5989" w:rsidRDefault="0010293F" w:rsidP="0010293F">
      <w:pPr>
        <w:pStyle w:val="BodyText"/>
        <w:numPr>
          <w:ilvl w:val="1"/>
          <w:numId w:val="12"/>
        </w:numPr>
        <w:tabs>
          <w:tab w:val="right" w:pos="709"/>
        </w:tabs>
        <w:spacing w:after="60"/>
        <w:ind w:left="709" w:hanging="567"/>
        <w:rPr>
          <w:rFonts w:ascii="Arial" w:hAnsi="Arial" w:cs="Arial"/>
          <w:color w:val="000000"/>
          <w:sz w:val="20"/>
          <w:lang w:val="en-GB"/>
        </w:rPr>
      </w:pPr>
      <w:r>
        <w:rPr>
          <w:rFonts w:ascii="Arial" w:hAnsi="Arial" w:cs="Arial"/>
          <w:color w:val="000000"/>
          <w:sz w:val="20"/>
          <w:lang w:val="en-GB"/>
        </w:rPr>
        <w:t>LCS</w:t>
      </w:r>
      <w:r w:rsidR="002C4AD2" w:rsidRPr="00AC5989">
        <w:rPr>
          <w:rFonts w:ascii="Arial" w:hAnsi="Arial" w:cs="Arial"/>
          <w:color w:val="000000"/>
          <w:sz w:val="20"/>
          <w:lang w:val="en-GB"/>
        </w:rPr>
        <w:t xml:space="preserve"> may set up </w:t>
      </w:r>
      <w:r w:rsidR="00C94204" w:rsidRPr="00AC5989">
        <w:rPr>
          <w:rFonts w:ascii="Arial" w:hAnsi="Arial" w:cs="Arial"/>
          <w:color w:val="000000"/>
          <w:sz w:val="20"/>
          <w:lang w:val="en-GB"/>
        </w:rPr>
        <w:t>Working Groups</w:t>
      </w:r>
      <w:r w:rsidR="002C4AD2" w:rsidRPr="00AC5989">
        <w:rPr>
          <w:rFonts w:ascii="Arial" w:hAnsi="Arial" w:cs="Arial"/>
          <w:color w:val="000000"/>
          <w:sz w:val="20"/>
          <w:lang w:val="en-GB"/>
        </w:rPr>
        <w:t>,</w:t>
      </w:r>
      <w:r w:rsidR="00C94204" w:rsidRPr="00AC5989">
        <w:rPr>
          <w:rFonts w:ascii="Arial" w:hAnsi="Arial" w:cs="Arial"/>
          <w:color w:val="000000"/>
          <w:sz w:val="20"/>
          <w:lang w:val="en-GB"/>
        </w:rPr>
        <w:t xml:space="preserve"> </w:t>
      </w:r>
      <w:r w:rsidR="002C4AD2" w:rsidRPr="00AC5989">
        <w:rPr>
          <w:rFonts w:ascii="Arial" w:hAnsi="Arial" w:cs="Arial"/>
          <w:color w:val="000000"/>
          <w:sz w:val="20"/>
          <w:lang w:val="en-GB"/>
        </w:rPr>
        <w:t>as required to undertake specific activities, in accordance with Committee Standing Orders</w:t>
      </w:r>
      <w:r w:rsidR="00C94204" w:rsidRPr="00AC5989">
        <w:rPr>
          <w:rFonts w:ascii="Arial" w:hAnsi="Arial" w:cs="Arial"/>
          <w:color w:val="000000"/>
          <w:sz w:val="20"/>
          <w:lang w:val="en-GB"/>
        </w:rPr>
        <w:t>.</w:t>
      </w:r>
    </w:p>
    <w:p w:rsidR="0006748B" w:rsidRDefault="0006748B" w:rsidP="0010293F">
      <w:pPr>
        <w:numPr>
          <w:ilvl w:val="0"/>
          <w:numId w:val="12"/>
        </w:numPr>
        <w:tabs>
          <w:tab w:val="left" w:pos="360"/>
        </w:tabs>
        <w:spacing w:after="120"/>
        <w:rPr>
          <w:rFonts w:ascii="Arial" w:hAnsi="Arial" w:cs="Arial"/>
          <w:b/>
          <w:color w:val="000000"/>
        </w:rPr>
      </w:pPr>
      <w:r>
        <w:rPr>
          <w:rFonts w:ascii="Arial" w:hAnsi="Arial" w:cs="Arial"/>
          <w:b/>
          <w:color w:val="000000"/>
        </w:rPr>
        <w:t>Alterations</w:t>
      </w:r>
    </w:p>
    <w:p w:rsidR="009E231B" w:rsidRPr="00AC5989" w:rsidRDefault="009E231B" w:rsidP="009E231B">
      <w:pPr>
        <w:pStyle w:val="BodyText"/>
        <w:spacing w:after="120"/>
        <w:ind w:left="426"/>
        <w:rPr>
          <w:rFonts w:ascii="Arial" w:hAnsi="Arial" w:cs="Arial"/>
          <w:bCs/>
          <w:color w:val="000000"/>
          <w:sz w:val="20"/>
          <w:lang w:val="en-GB"/>
        </w:rPr>
      </w:pPr>
      <w:r w:rsidRPr="00AC5989">
        <w:rPr>
          <w:rFonts w:ascii="Arial" w:hAnsi="Arial" w:cs="Arial"/>
          <w:bCs/>
          <w:color w:val="000000"/>
          <w:sz w:val="20"/>
          <w:lang w:val="en-GB"/>
        </w:rPr>
        <w:t>This document may only be altered by the Board.</w:t>
      </w:r>
    </w:p>
    <w:sectPr w:rsidR="009E231B" w:rsidRPr="00AC5989" w:rsidSect="0058552C">
      <w:headerReference w:type="default" r:id="rId7"/>
      <w:footerReference w:type="default" r:id="rId8"/>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33" w:rsidRDefault="00432733">
      <w:r>
        <w:separator/>
      </w:r>
    </w:p>
  </w:endnote>
  <w:endnote w:type="continuationSeparator" w:id="0">
    <w:p w:rsidR="00432733" w:rsidRDefault="0043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64" w:rsidRPr="00B40499" w:rsidRDefault="009E231B" w:rsidP="009E231B">
    <w:pPr>
      <w:pStyle w:val="Header"/>
      <w:tabs>
        <w:tab w:val="clear" w:pos="4153"/>
        <w:tab w:val="clear" w:pos="8306"/>
        <w:tab w:val="center" w:pos="3828"/>
        <w:tab w:val="right" w:pos="8931"/>
      </w:tabs>
      <w:rPr>
        <w:rFonts w:ascii="Century Gothic" w:hAnsi="Century Gothic"/>
        <w:sz w:val="16"/>
        <w:szCs w:val="16"/>
      </w:rPr>
    </w:pPr>
    <w:r>
      <w:rPr>
        <w:rFonts w:ascii="Century Gothic" w:hAnsi="Century Gothic"/>
        <w:sz w:val="16"/>
        <w:szCs w:val="16"/>
      </w:rPr>
      <w:t>Issue</w:t>
    </w:r>
    <w:r w:rsidR="00BD251A">
      <w:rPr>
        <w:rFonts w:ascii="Century Gothic" w:hAnsi="Century Gothic"/>
        <w:sz w:val="16"/>
        <w:szCs w:val="16"/>
      </w:rPr>
      <w:t xml:space="preserve"> 0</w:t>
    </w:r>
    <w:r w:rsidR="008177DD">
      <w:rPr>
        <w:rFonts w:ascii="Century Gothic" w:hAnsi="Century Gothic"/>
        <w:sz w:val="16"/>
        <w:szCs w:val="16"/>
      </w:rPr>
      <w:t>2</w:t>
    </w:r>
    <w:r w:rsidR="00AC5989">
      <w:rPr>
        <w:rFonts w:ascii="Century Gothic" w:hAnsi="Century Gothic"/>
        <w:sz w:val="16"/>
        <w:szCs w:val="16"/>
      </w:rPr>
      <w:t xml:space="preserve"> (Draft for discussion</w:t>
    </w:r>
    <w:r w:rsidR="007B51FB">
      <w:rPr>
        <w:rFonts w:ascii="Century Gothic" w:hAnsi="Century Gothic"/>
        <w:sz w:val="16"/>
        <w:szCs w:val="16"/>
      </w:rPr>
      <w:t>)</w:t>
    </w:r>
    <w:r>
      <w:rPr>
        <w:rFonts w:ascii="Century Gothic" w:hAnsi="Century Gothic"/>
        <w:sz w:val="16"/>
        <w:szCs w:val="16"/>
      </w:rPr>
      <w:t xml:space="preserve"> </w:t>
    </w:r>
    <w:r w:rsidR="00AC5989">
      <w:rPr>
        <w:rFonts w:ascii="Century Gothic" w:hAnsi="Century Gothic"/>
        <w:sz w:val="16"/>
        <w:szCs w:val="16"/>
      </w:rPr>
      <w:t>16</w:t>
    </w:r>
    <w:r>
      <w:rPr>
        <w:rFonts w:ascii="Century Gothic" w:hAnsi="Century Gothic"/>
        <w:sz w:val="16"/>
        <w:szCs w:val="16"/>
      </w:rPr>
      <w:t xml:space="preserve"> March 2017</w:t>
    </w:r>
    <w:r>
      <w:rPr>
        <w:rFonts w:ascii="Century Gothic" w:hAnsi="Century Gothic"/>
        <w:sz w:val="16"/>
        <w:szCs w:val="16"/>
      </w:rPr>
      <w:tab/>
    </w:r>
    <w:r>
      <w:rPr>
        <w:rFonts w:ascii="Century Gothic" w:hAnsi="Century Gothic"/>
        <w:sz w:val="16"/>
        <w:szCs w:val="16"/>
      </w:rPr>
      <w:tab/>
    </w:r>
    <w:r w:rsidR="00432733">
      <w:rPr>
        <w:rFonts w:ascii="Century Gothic" w:hAnsi="Century Gothic"/>
        <w:noProof/>
        <w:sz w:val="16"/>
        <w:szCs w:val="1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Century Gothic" w:hAnsi="Century Gothic"/>
        <w:sz w:val="16"/>
        <w:szCs w:val="16"/>
      </w:rPr>
      <w:t xml:space="preserve">page </w:t>
    </w:r>
    <w:r w:rsidR="00F25A64" w:rsidRPr="00B40499">
      <w:rPr>
        <w:rFonts w:ascii="Century Gothic" w:hAnsi="Century Gothic"/>
        <w:sz w:val="16"/>
        <w:szCs w:val="16"/>
      </w:rPr>
      <w:fldChar w:fldCharType="begin"/>
    </w:r>
    <w:r w:rsidR="00F25A64" w:rsidRPr="00B40499">
      <w:rPr>
        <w:rFonts w:ascii="Century Gothic" w:hAnsi="Century Gothic"/>
        <w:sz w:val="16"/>
        <w:szCs w:val="16"/>
      </w:rPr>
      <w:instrText xml:space="preserve"> PAGE   \* MERGEFORMAT </w:instrText>
    </w:r>
    <w:r w:rsidR="00F25A64" w:rsidRPr="00B40499">
      <w:rPr>
        <w:rFonts w:ascii="Century Gothic" w:hAnsi="Century Gothic"/>
        <w:sz w:val="16"/>
        <w:szCs w:val="16"/>
      </w:rPr>
      <w:fldChar w:fldCharType="separate"/>
    </w:r>
    <w:r w:rsidR="00F53D7B">
      <w:rPr>
        <w:rFonts w:ascii="Century Gothic" w:hAnsi="Century Gothic"/>
        <w:noProof/>
        <w:sz w:val="16"/>
        <w:szCs w:val="16"/>
      </w:rPr>
      <w:t>1</w:t>
    </w:r>
    <w:r w:rsidR="00F25A64" w:rsidRPr="00B40499">
      <w:rPr>
        <w:rFonts w:ascii="Century Gothic" w:hAnsi="Century Gothic"/>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33" w:rsidRDefault="00432733">
      <w:r>
        <w:separator/>
      </w:r>
    </w:p>
  </w:footnote>
  <w:footnote w:type="continuationSeparator" w:id="0">
    <w:p w:rsidR="00432733" w:rsidRDefault="0043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64" w:rsidRPr="00877106" w:rsidRDefault="00F25A64" w:rsidP="00F25A64">
    <w:pPr>
      <w:pStyle w:val="Heading1"/>
      <w:spacing w:after="120"/>
      <w:jc w:val="center"/>
      <w:rPr>
        <w:rFonts w:ascii="Arial" w:hAnsi="Arial" w:cs="Arial"/>
        <w:color w:val="000000"/>
        <w:sz w:val="24"/>
        <w:szCs w:val="24"/>
      </w:rPr>
    </w:pPr>
    <w:r>
      <w:rPr>
        <w:rFonts w:ascii="Arial" w:hAnsi="Arial" w:cs="Arial"/>
        <w:color w:val="000000"/>
        <w:sz w:val="24"/>
        <w:szCs w:val="24"/>
        <w:lang w:val="en-GB"/>
      </w:rPr>
      <w:t>LINLITHGOW BURGH</w:t>
    </w:r>
    <w:r w:rsidRPr="00877106">
      <w:rPr>
        <w:rFonts w:ascii="Arial" w:hAnsi="Arial" w:cs="Arial"/>
        <w:color w:val="000000"/>
        <w:sz w:val="24"/>
        <w:szCs w:val="24"/>
        <w:lang w:val="en-GB"/>
      </w:rPr>
      <w:t xml:space="preserve"> TRUST</w:t>
    </w:r>
    <w:r w:rsidRPr="00877106">
      <w:rPr>
        <w:rFonts w:ascii="Arial" w:hAnsi="Arial" w:cs="Arial"/>
        <w:color w:val="000000"/>
        <w:sz w:val="24"/>
        <w:szCs w:val="24"/>
      </w:rPr>
      <w:t xml:space="preserve"> </w:t>
    </w:r>
    <w:r w:rsidR="00ED767F">
      <w:rPr>
        <w:rFonts w:ascii="Arial" w:hAnsi="Arial" w:cs="Arial"/>
        <w:color w:val="000000"/>
        <w:sz w:val="24"/>
        <w:szCs w:val="24"/>
      </w:rPr>
      <w:t>–</w:t>
    </w:r>
    <w:r w:rsidRPr="00877106">
      <w:rPr>
        <w:rFonts w:ascii="Arial" w:hAnsi="Arial" w:cs="Arial"/>
        <w:color w:val="000000"/>
        <w:sz w:val="24"/>
        <w:szCs w:val="24"/>
      </w:rPr>
      <w:t xml:space="preserve"> </w:t>
    </w:r>
    <w:r w:rsidR="00ED767F">
      <w:rPr>
        <w:rFonts w:ascii="Arial" w:hAnsi="Arial" w:cs="Arial"/>
        <w:color w:val="000000"/>
        <w:sz w:val="24"/>
        <w:szCs w:val="24"/>
      </w:rPr>
      <w:t>LINLITHGOW CIVIC SOCIETY</w:t>
    </w:r>
    <w:r>
      <w:rPr>
        <w:rFonts w:ascii="Arial" w:hAnsi="Arial" w:cs="Arial"/>
        <w:color w:val="000000"/>
        <w:sz w:val="24"/>
        <w:szCs w:val="24"/>
        <w:lang w:val="en-GB"/>
      </w:rPr>
      <w:t xml:space="preserve"> </w:t>
    </w:r>
    <w:r w:rsidRPr="00877106">
      <w:rPr>
        <w:rFonts w:ascii="Arial" w:hAnsi="Arial" w:cs="Arial"/>
        <w:color w:val="000000"/>
        <w:sz w:val="24"/>
        <w:szCs w:val="24"/>
        <w:lang w:val="en-GB"/>
      </w:rPr>
      <w:t>COMMITTEE</w:t>
    </w:r>
  </w:p>
  <w:p w:rsidR="00F25A64" w:rsidRPr="00877106" w:rsidRDefault="00F25A64" w:rsidP="00F25A64">
    <w:pPr>
      <w:pStyle w:val="Heading1"/>
      <w:spacing w:after="120"/>
      <w:jc w:val="center"/>
      <w:rPr>
        <w:rFonts w:ascii="Arial" w:hAnsi="Arial" w:cs="Arial"/>
        <w:color w:val="000000"/>
        <w:sz w:val="24"/>
        <w:szCs w:val="24"/>
      </w:rPr>
    </w:pPr>
    <w:r w:rsidRPr="00877106">
      <w:rPr>
        <w:rFonts w:ascii="Arial" w:hAnsi="Arial" w:cs="Arial"/>
        <w:color w:val="000000"/>
        <w:sz w:val="24"/>
        <w:szCs w:val="24"/>
      </w:rPr>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55C"/>
    <w:multiLevelType w:val="multilevel"/>
    <w:tmpl w:val="019F655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C46CC4"/>
    <w:multiLevelType w:val="hybridMultilevel"/>
    <w:tmpl w:val="B9D4A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11D05"/>
    <w:multiLevelType w:val="multilevel"/>
    <w:tmpl w:val="1A711D05"/>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852C6A"/>
    <w:multiLevelType w:val="hybridMultilevel"/>
    <w:tmpl w:val="439A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A76EE"/>
    <w:multiLevelType w:val="hybridMultilevel"/>
    <w:tmpl w:val="C256E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63592"/>
    <w:multiLevelType w:val="multilevel"/>
    <w:tmpl w:val="D7402DFA"/>
    <w:lvl w:ilvl="0">
      <w:start w:val="4"/>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5144B6"/>
    <w:multiLevelType w:val="hybridMultilevel"/>
    <w:tmpl w:val="7C8EF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B030F"/>
    <w:multiLevelType w:val="hybridMultilevel"/>
    <w:tmpl w:val="54FCAA3E"/>
    <w:lvl w:ilvl="0" w:tplc="379EF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160CE1"/>
    <w:multiLevelType w:val="singleLevel"/>
    <w:tmpl w:val="58160CE1"/>
    <w:lvl w:ilvl="0">
      <w:start w:val="1"/>
      <w:numFmt w:val="bullet"/>
      <w:lvlText w:val=""/>
      <w:lvlJc w:val="left"/>
      <w:pPr>
        <w:ind w:left="420" w:hanging="420"/>
      </w:pPr>
      <w:rPr>
        <w:rFonts w:ascii="Wingdings" w:hAnsi="Wingdings" w:hint="default"/>
      </w:rPr>
    </w:lvl>
  </w:abstractNum>
  <w:abstractNum w:abstractNumId="9" w15:restartNumberingAfterBreak="0">
    <w:nsid w:val="62B3326E"/>
    <w:multiLevelType w:val="hybridMultilevel"/>
    <w:tmpl w:val="E048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23195"/>
    <w:multiLevelType w:val="multilevel"/>
    <w:tmpl w:val="69623195"/>
    <w:lvl w:ilvl="0">
      <w:start w:val="1"/>
      <w:numFmt w:val="bullet"/>
      <w:lvlText w:val=""/>
      <w:lvlJc w:val="left"/>
      <w:pPr>
        <w:tabs>
          <w:tab w:val="num" w:pos="787"/>
        </w:tabs>
        <w:ind w:left="787" w:hanging="360"/>
      </w:pPr>
      <w:rPr>
        <w:rFonts w:ascii="Symbol" w:hAnsi="Symbol" w:hint="default"/>
      </w:rPr>
    </w:lvl>
    <w:lvl w:ilvl="1">
      <w:start w:val="1"/>
      <w:numFmt w:val="bullet"/>
      <w:lvlText w:val="o"/>
      <w:lvlJc w:val="left"/>
      <w:pPr>
        <w:tabs>
          <w:tab w:val="num" w:pos="1507"/>
        </w:tabs>
        <w:ind w:left="1507" w:hanging="360"/>
      </w:pPr>
      <w:rPr>
        <w:rFonts w:ascii="Courier New" w:hAnsi="Courier New" w:hint="default"/>
      </w:rPr>
    </w:lvl>
    <w:lvl w:ilvl="2">
      <w:start w:val="1"/>
      <w:numFmt w:val="bullet"/>
      <w:lvlText w:val=""/>
      <w:lvlJc w:val="left"/>
      <w:pPr>
        <w:tabs>
          <w:tab w:val="num" w:pos="2227"/>
        </w:tabs>
        <w:ind w:left="2227" w:hanging="360"/>
      </w:pPr>
      <w:rPr>
        <w:rFonts w:ascii="Wingdings" w:hAnsi="Wingdings" w:hint="default"/>
      </w:rPr>
    </w:lvl>
    <w:lvl w:ilvl="3">
      <w:start w:val="1"/>
      <w:numFmt w:val="bullet"/>
      <w:lvlText w:val=""/>
      <w:lvlJc w:val="left"/>
      <w:pPr>
        <w:tabs>
          <w:tab w:val="num" w:pos="2947"/>
        </w:tabs>
        <w:ind w:left="2947" w:hanging="360"/>
      </w:pPr>
      <w:rPr>
        <w:rFonts w:ascii="Symbol" w:hAnsi="Symbol" w:hint="default"/>
      </w:rPr>
    </w:lvl>
    <w:lvl w:ilvl="4">
      <w:start w:val="1"/>
      <w:numFmt w:val="bullet"/>
      <w:lvlText w:val="o"/>
      <w:lvlJc w:val="left"/>
      <w:pPr>
        <w:tabs>
          <w:tab w:val="num" w:pos="3667"/>
        </w:tabs>
        <w:ind w:left="3667" w:hanging="360"/>
      </w:pPr>
      <w:rPr>
        <w:rFonts w:ascii="Courier New" w:hAnsi="Courier New" w:hint="default"/>
      </w:rPr>
    </w:lvl>
    <w:lvl w:ilvl="5">
      <w:start w:val="1"/>
      <w:numFmt w:val="bullet"/>
      <w:lvlText w:val=""/>
      <w:lvlJc w:val="left"/>
      <w:pPr>
        <w:tabs>
          <w:tab w:val="num" w:pos="4387"/>
        </w:tabs>
        <w:ind w:left="4387" w:hanging="360"/>
      </w:pPr>
      <w:rPr>
        <w:rFonts w:ascii="Wingdings" w:hAnsi="Wingdings" w:hint="default"/>
      </w:rPr>
    </w:lvl>
    <w:lvl w:ilvl="6">
      <w:start w:val="1"/>
      <w:numFmt w:val="bullet"/>
      <w:lvlText w:val=""/>
      <w:lvlJc w:val="left"/>
      <w:pPr>
        <w:tabs>
          <w:tab w:val="num" w:pos="5107"/>
        </w:tabs>
        <w:ind w:left="5107" w:hanging="360"/>
      </w:pPr>
      <w:rPr>
        <w:rFonts w:ascii="Symbol" w:hAnsi="Symbol" w:hint="default"/>
      </w:rPr>
    </w:lvl>
    <w:lvl w:ilvl="7">
      <w:start w:val="1"/>
      <w:numFmt w:val="bullet"/>
      <w:lvlText w:val="o"/>
      <w:lvlJc w:val="left"/>
      <w:pPr>
        <w:tabs>
          <w:tab w:val="num" w:pos="5827"/>
        </w:tabs>
        <w:ind w:left="5827" w:hanging="360"/>
      </w:pPr>
      <w:rPr>
        <w:rFonts w:ascii="Courier New" w:hAnsi="Courier New" w:hint="default"/>
      </w:rPr>
    </w:lvl>
    <w:lvl w:ilvl="8">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71BE454A"/>
    <w:multiLevelType w:val="multilevel"/>
    <w:tmpl w:val="69623195"/>
    <w:lvl w:ilvl="0">
      <w:start w:val="1"/>
      <w:numFmt w:val="bullet"/>
      <w:lvlText w:val=""/>
      <w:lvlJc w:val="left"/>
      <w:pPr>
        <w:tabs>
          <w:tab w:val="num" w:pos="787"/>
        </w:tabs>
        <w:ind w:left="787" w:hanging="360"/>
      </w:pPr>
      <w:rPr>
        <w:rFonts w:ascii="Symbol" w:hAnsi="Symbol" w:hint="default"/>
      </w:rPr>
    </w:lvl>
    <w:lvl w:ilvl="1">
      <w:start w:val="1"/>
      <w:numFmt w:val="bullet"/>
      <w:lvlText w:val="o"/>
      <w:lvlJc w:val="left"/>
      <w:pPr>
        <w:tabs>
          <w:tab w:val="num" w:pos="1507"/>
        </w:tabs>
        <w:ind w:left="1507" w:hanging="360"/>
      </w:pPr>
      <w:rPr>
        <w:rFonts w:ascii="Courier New" w:hAnsi="Courier New" w:hint="default"/>
      </w:rPr>
    </w:lvl>
    <w:lvl w:ilvl="2">
      <w:start w:val="1"/>
      <w:numFmt w:val="bullet"/>
      <w:lvlText w:val=""/>
      <w:lvlJc w:val="left"/>
      <w:pPr>
        <w:tabs>
          <w:tab w:val="num" w:pos="2227"/>
        </w:tabs>
        <w:ind w:left="2227" w:hanging="360"/>
      </w:pPr>
      <w:rPr>
        <w:rFonts w:ascii="Wingdings" w:hAnsi="Wingdings" w:hint="default"/>
      </w:rPr>
    </w:lvl>
    <w:lvl w:ilvl="3">
      <w:start w:val="1"/>
      <w:numFmt w:val="bullet"/>
      <w:lvlText w:val=""/>
      <w:lvlJc w:val="left"/>
      <w:pPr>
        <w:tabs>
          <w:tab w:val="num" w:pos="2947"/>
        </w:tabs>
        <w:ind w:left="2947" w:hanging="360"/>
      </w:pPr>
      <w:rPr>
        <w:rFonts w:ascii="Symbol" w:hAnsi="Symbol" w:hint="default"/>
      </w:rPr>
    </w:lvl>
    <w:lvl w:ilvl="4">
      <w:start w:val="1"/>
      <w:numFmt w:val="bullet"/>
      <w:lvlText w:val="o"/>
      <w:lvlJc w:val="left"/>
      <w:pPr>
        <w:tabs>
          <w:tab w:val="num" w:pos="3667"/>
        </w:tabs>
        <w:ind w:left="3667" w:hanging="360"/>
      </w:pPr>
      <w:rPr>
        <w:rFonts w:ascii="Courier New" w:hAnsi="Courier New" w:hint="default"/>
      </w:rPr>
    </w:lvl>
    <w:lvl w:ilvl="5">
      <w:start w:val="1"/>
      <w:numFmt w:val="bullet"/>
      <w:lvlText w:val=""/>
      <w:lvlJc w:val="left"/>
      <w:pPr>
        <w:tabs>
          <w:tab w:val="num" w:pos="4387"/>
        </w:tabs>
        <w:ind w:left="4387" w:hanging="360"/>
      </w:pPr>
      <w:rPr>
        <w:rFonts w:ascii="Wingdings" w:hAnsi="Wingdings" w:hint="default"/>
      </w:rPr>
    </w:lvl>
    <w:lvl w:ilvl="6">
      <w:start w:val="1"/>
      <w:numFmt w:val="bullet"/>
      <w:lvlText w:val=""/>
      <w:lvlJc w:val="left"/>
      <w:pPr>
        <w:tabs>
          <w:tab w:val="num" w:pos="5107"/>
        </w:tabs>
        <w:ind w:left="5107" w:hanging="360"/>
      </w:pPr>
      <w:rPr>
        <w:rFonts w:ascii="Symbol" w:hAnsi="Symbol" w:hint="default"/>
      </w:rPr>
    </w:lvl>
    <w:lvl w:ilvl="7">
      <w:start w:val="1"/>
      <w:numFmt w:val="bullet"/>
      <w:lvlText w:val="o"/>
      <w:lvlJc w:val="left"/>
      <w:pPr>
        <w:tabs>
          <w:tab w:val="num" w:pos="5827"/>
        </w:tabs>
        <w:ind w:left="5827" w:hanging="360"/>
      </w:pPr>
      <w:rPr>
        <w:rFonts w:ascii="Courier New" w:hAnsi="Courier New" w:hint="default"/>
      </w:rPr>
    </w:lvl>
    <w:lvl w:ilvl="8">
      <w:start w:val="1"/>
      <w:numFmt w:val="bullet"/>
      <w:lvlText w:val=""/>
      <w:lvlJc w:val="left"/>
      <w:pPr>
        <w:tabs>
          <w:tab w:val="num" w:pos="6547"/>
        </w:tabs>
        <w:ind w:left="6547" w:hanging="360"/>
      </w:pPr>
      <w:rPr>
        <w:rFonts w:ascii="Wingdings" w:hAnsi="Wingdings" w:hint="default"/>
      </w:rPr>
    </w:lvl>
  </w:abstractNum>
  <w:abstractNum w:abstractNumId="12" w15:restartNumberingAfterBreak="0">
    <w:nsid w:val="7FAE09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2"/>
  </w:num>
  <w:num w:numId="4">
    <w:abstractNumId w:val="0"/>
  </w:num>
  <w:num w:numId="5">
    <w:abstractNumId w:val="3"/>
  </w:num>
  <w:num w:numId="6">
    <w:abstractNumId w:val="11"/>
  </w:num>
  <w:num w:numId="7">
    <w:abstractNumId w:val="9"/>
  </w:num>
  <w:num w:numId="8">
    <w:abstractNumId w:val="1"/>
  </w:num>
  <w:num w:numId="9">
    <w:abstractNumId w:val="4"/>
  </w:num>
  <w:num w:numId="10">
    <w:abstractNumId w:val="7"/>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2B4"/>
    <w:rsid w:val="00021570"/>
    <w:rsid w:val="0006748B"/>
    <w:rsid w:val="00090C38"/>
    <w:rsid w:val="000E16DA"/>
    <w:rsid w:val="0010293F"/>
    <w:rsid w:val="00151FC3"/>
    <w:rsid w:val="00176059"/>
    <w:rsid w:val="001B3BB6"/>
    <w:rsid w:val="001B7426"/>
    <w:rsid w:val="001D1E9C"/>
    <w:rsid w:val="001D4BC0"/>
    <w:rsid w:val="001F0575"/>
    <w:rsid w:val="00232ECE"/>
    <w:rsid w:val="0026444D"/>
    <w:rsid w:val="002C4AD2"/>
    <w:rsid w:val="002D72B4"/>
    <w:rsid w:val="002E4AE0"/>
    <w:rsid w:val="003C3353"/>
    <w:rsid w:val="00414549"/>
    <w:rsid w:val="00432733"/>
    <w:rsid w:val="00464B53"/>
    <w:rsid w:val="004B536C"/>
    <w:rsid w:val="00510984"/>
    <w:rsid w:val="00516878"/>
    <w:rsid w:val="0057384E"/>
    <w:rsid w:val="0058552C"/>
    <w:rsid w:val="005D71C8"/>
    <w:rsid w:val="005F5619"/>
    <w:rsid w:val="006044E2"/>
    <w:rsid w:val="006225C9"/>
    <w:rsid w:val="00625BBA"/>
    <w:rsid w:val="00626B63"/>
    <w:rsid w:val="0067168E"/>
    <w:rsid w:val="0069411B"/>
    <w:rsid w:val="006A2AC9"/>
    <w:rsid w:val="006B229D"/>
    <w:rsid w:val="006C4C15"/>
    <w:rsid w:val="006D492C"/>
    <w:rsid w:val="00746FB1"/>
    <w:rsid w:val="007921DF"/>
    <w:rsid w:val="007B3675"/>
    <w:rsid w:val="007B51FB"/>
    <w:rsid w:val="008177DD"/>
    <w:rsid w:val="0082223A"/>
    <w:rsid w:val="00822D6C"/>
    <w:rsid w:val="00836F51"/>
    <w:rsid w:val="00865925"/>
    <w:rsid w:val="00872F6D"/>
    <w:rsid w:val="00877106"/>
    <w:rsid w:val="008A2B86"/>
    <w:rsid w:val="008A6C25"/>
    <w:rsid w:val="008E17F3"/>
    <w:rsid w:val="00941426"/>
    <w:rsid w:val="00994009"/>
    <w:rsid w:val="009E2192"/>
    <w:rsid w:val="009E231B"/>
    <w:rsid w:val="00AC5989"/>
    <w:rsid w:val="00B04EFF"/>
    <w:rsid w:val="00B40499"/>
    <w:rsid w:val="00B861EA"/>
    <w:rsid w:val="00BA08E5"/>
    <w:rsid w:val="00BA2579"/>
    <w:rsid w:val="00BD251A"/>
    <w:rsid w:val="00BE2AB6"/>
    <w:rsid w:val="00BF31BF"/>
    <w:rsid w:val="00C470C3"/>
    <w:rsid w:val="00C830FA"/>
    <w:rsid w:val="00C94204"/>
    <w:rsid w:val="00CA36CA"/>
    <w:rsid w:val="00CD5CAC"/>
    <w:rsid w:val="00CE53CD"/>
    <w:rsid w:val="00D01AEF"/>
    <w:rsid w:val="00D36B47"/>
    <w:rsid w:val="00D569A1"/>
    <w:rsid w:val="00D70683"/>
    <w:rsid w:val="00ED767F"/>
    <w:rsid w:val="00F2309C"/>
    <w:rsid w:val="00F25A64"/>
    <w:rsid w:val="00F53D7B"/>
    <w:rsid w:val="0A693235"/>
    <w:rsid w:val="1CCC3E5F"/>
    <w:rsid w:val="2C183975"/>
    <w:rsid w:val="4D236AFB"/>
    <w:rsid w:val="50081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8D1BED7-2F92-4422-B757-FA959EC5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eastAsia="Arial Unicode MS"/>
      <w:b/>
      <w:sz w:val="20"/>
      <w:szCs w:val="20"/>
      <w:lang w:val="en-US"/>
    </w:rPr>
  </w:style>
  <w:style w:type="paragraph" w:styleId="Heading2">
    <w:name w:val="heading 2"/>
    <w:basedOn w:val="Normal"/>
    <w:next w:val="Normal"/>
    <w:qFormat/>
    <w:pPr>
      <w:keepNext/>
      <w:jc w:val="both"/>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BodyTextIndent3">
    <w:name w:val="Body Text Indent 3"/>
    <w:basedOn w:val="Normal"/>
    <w:pPr>
      <w:ind w:hanging="180"/>
      <w:jc w:val="both"/>
    </w:pPr>
    <w:rPr>
      <w:rFonts w:ascii="Arial" w:hAnsi="Arial"/>
      <w:sz w:val="22"/>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sz w:val="22"/>
      <w:szCs w:val="20"/>
      <w:lang w:val="en-US"/>
    </w:rPr>
  </w:style>
  <w:style w:type="paragraph" w:styleId="BodyTextIndent2">
    <w:name w:val="Body Text Indent 2"/>
    <w:basedOn w:val="Normal"/>
    <w:pPr>
      <w:ind w:left="360"/>
      <w:jc w:val="both"/>
    </w:pPr>
    <w:rPr>
      <w:rFonts w:ascii="Arial" w:hAnsi="Arial"/>
      <w:sz w:val="22"/>
    </w:rPr>
  </w:style>
  <w:style w:type="character" w:customStyle="1" w:styleId="FooterChar">
    <w:name w:val="Footer Char"/>
    <w:link w:val="Footer"/>
    <w:uiPriority w:val="99"/>
    <w:rsid w:val="00877106"/>
    <w:rPr>
      <w:sz w:val="24"/>
      <w:szCs w:val="24"/>
      <w:lang w:eastAsia="en-US"/>
    </w:rPr>
  </w:style>
  <w:style w:type="paragraph" w:styleId="BalloonText">
    <w:name w:val="Balloon Text"/>
    <w:basedOn w:val="Normal"/>
    <w:link w:val="BalloonTextChar"/>
    <w:rsid w:val="00877106"/>
    <w:rPr>
      <w:rFonts w:ascii="Tahoma" w:hAnsi="Tahoma" w:cs="Tahoma"/>
      <w:sz w:val="16"/>
      <w:szCs w:val="16"/>
    </w:rPr>
  </w:style>
  <w:style w:type="character" w:customStyle="1" w:styleId="BalloonTextChar">
    <w:name w:val="Balloon Text Char"/>
    <w:link w:val="BalloonText"/>
    <w:rsid w:val="00877106"/>
    <w:rPr>
      <w:rFonts w:ascii="Tahoma" w:hAnsi="Tahoma" w:cs="Tahoma"/>
      <w:sz w:val="16"/>
      <w:szCs w:val="16"/>
      <w:lang w:eastAsia="en-US"/>
    </w:rPr>
  </w:style>
  <w:style w:type="character" w:customStyle="1" w:styleId="HeaderChar">
    <w:name w:val="Header Char"/>
    <w:link w:val="Header"/>
    <w:uiPriority w:val="99"/>
    <w:rsid w:val="00B40499"/>
    <w:rPr>
      <w:sz w:val="24"/>
      <w:szCs w:val="24"/>
      <w:lang w:eastAsia="en-US"/>
    </w:rPr>
  </w:style>
  <w:style w:type="paragraph" w:styleId="ListParagraph">
    <w:name w:val="List Paragraph"/>
    <w:basedOn w:val="Normal"/>
    <w:uiPriority w:val="99"/>
    <w:qFormat/>
    <w:rsid w:val="00090C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PresentationFormat/>
  <Lines>21</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THE SCOTTISH WILDLIFE TRUST - CONSERVATION COMMITTEE</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WILDLIFE TRUST - CONSERVATION COMMITTEE</dc:title>
  <dc:subject/>
  <dc:creator>Mr Tilbrook</dc:creator>
  <cp:keywords/>
  <cp:lastModifiedBy>John Aitken</cp:lastModifiedBy>
  <cp:revision>2</cp:revision>
  <cp:lastPrinted>2017-03-16T12:16:00Z</cp:lastPrinted>
  <dcterms:created xsi:type="dcterms:W3CDTF">2017-03-17T09:35:00Z</dcterms:created>
  <dcterms:modified xsi:type="dcterms:W3CDTF">2017-03-17T09:35:00Z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